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18" w:type="dxa"/>
        <w:tblLook w:val="01E0" w:firstRow="1" w:lastRow="1" w:firstColumn="1" w:lastColumn="1" w:noHBand="0" w:noVBand="0"/>
      </w:tblPr>
      <w:tblGrid>
        <w:gridCol w:w="4679"/>
        <w:gridCol w:w="5670"/>
      </w:tblGrid>
      <w:tr w:rsidR="00BD6BB1" w:rsidRPr="00BD6BB1" w14:paraId="02B4BD26" w14:textId="77777777" w:rsidTr="00F54621">
        <w:trPr>
          <w:trHeight w:val="1079"/>
        </w:trPr>
        <w:tc>
          <w:tcPr>
            <w:tcW w:w="4679" w:type="dxa"/>
          </w:tcPr>
          <w:p w14:paraId="03B6C179" w14:textId="22074D15" w:rsidR="00BD6BB1" w:rsidRPr="00BD6BB1" w:rsidRDefault="00BD6BB1" w:rsidP="00BD6BB1">
            <w:pPr>
              <w:spacing w:after="0"/>
              <w:jc w:val="center"/>
              <w:rPr>
                <w:rFonts w:ascii="Times New Roman" w:hAnsi="Times New Roman" w:cs="Times New Roman"/>
                <w:sz w:val="26"/>
                <w:szCs w:val="26"/>
              </w:rPr>
            </w:pPr>
            <w:r w:rsidRPr="00BD6BB1">
              <w:rPr>
                <w:rFonts w:ascii="Times New Roman" w:hAnsi="Times New Roman" w:cs="Times New Roman"/>
                <w:sz w:val="26"/>
                <w:szCs w:val="26"/>
              </w:rPr>
              <w:t xml:space="preserve">CÔNG AN </w:t>
            </w:r>
            <w:r w:rsidR="004472DB">
              <w:rPr>
                <w:rFonts w:ascii="Times New Roman" w:hAnsi="Times New Roman" w:cs="Times New Roman"/>
                <w:sz w:val="26"/>
                <w:szCs w:val="26"/>
              </w:rPr>
              <w:t>HUYỆN BÌNH LỤC</w:t>
            </w:r>
          </w:p>
          <w:p w14:paraId="1528E7CC" w14:textId="273E95CD" w:rsidR="00BD6BB1" w:rsidRPr="008A4801" w:rsidRDefault="00BD6BB1" w:rsidP="00BD6BB1">
            <w:pPr>
              <w:spacing w:after="0"/>
              <w:jc w:val="center"/>
              <w:rPr>
                <w:rFonts w:ascii="Times New Roman" w:hAnsi="Times New Roman" w:cs="Times New Roman"/>
                <w:b/>
                <w:bCs/>
                <w:sz w:val="26"/>
                <w:szCs w:val="26"/>
              </w:rPr>
            </w:pPr>
            <w:r w:rsidRPr="00BD6BB1">
              <w:rPr>
                <w:rFonts w:ascii="Times New Roman" w:hAnsi="Times New Roman" w:cs="Times New Roman"/>
                <w:b/>
                <w:bCs/>
                <w:sz w:val="26"/>
                <w:szCs w:val="26"/>
              </w:rPr>
              <w:t xml:space="preserve">CÔNG AN </w:t>
            </w:r>
            <w:r w:rsidR="00ED44BB">
              <w:rPr>
                <w:rFonts w:ascii="Times New Roman" w:hAnsi="Times New Roman" w:cs="Times New Roman"/>
                <w:b/>
                <w:bCs/>
                <w:sz w:val="26"/>
                <w:szCs w:val="26"/>
              </w:rPr>
              <w:t>XÃ</w:t>
            </w:r>
            <w:r w:rsidR="008A4801">
              <w:rPr>
                <w:rFonts w:ascii="Times New Roman" w:hAnsi="Times New Roman" w:cs="Times New Roman"/>
                <w:b/>
                <w:bCs/>
                <w:sz w:val="26"/>
                <w:szCs w:val="26"/>
              </w:rPr>
              <w:t xml:space="preserve"> AN ĐỔ</w:t>
            </w:r>
          </w:p>
          <w:p w14:paraId="5D51305C" w14:textId="175BAA1C"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9D7F292" wp14:editId="00AA1105">
                      <wp:simplePos x="0" y="0"/>
                      <wp:positionH relativeFrom="column">
                        <wp:posOffset>723900</wp:posOffset>
                      </wp:positionH>
                      <wp:positionV relativeFrom="paragraph">
                        <wp:posOffset>38100</wp:posOffset>
                      </wp:positionV>
                      <wp:extent cx="1244600" cy="0"/>
                      <wp:effectExtent l="9525" t="9525" r="12700" b="9525"/>
                      <wp:wrapNone/>
                      <wp:docPr id="4366354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277F"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"/>
                  </w:pict>
                </mc:Fallback>
              </mc:AlternateContent>
            </w:r>
          </w:p>
          <w:p w14:paraId="0EB91C8E" w14:textId="1EBC8C37" w:rsidR="00BD6BB1" w:rsidRPr="00BD6BB1" w:rsidRDefault="00BD6BB1" w:rsidP="00BD6BB1">
            <w:pPr>
              <w:spacing w:after="0"/>
              <w:jc w:val="center"/>
              <w:rPr>
                <w:rFonts w:ascii="Times New Roman" w:hAnsi="Times New Roman" w:cs="Times New Roman"/>
                <w:sz w:val="28"/>
                <w:szCs w:val="28"/>
                <w:lang w:val="vi-VN"/>
              </w:rPr>
            </w:pPr>
            <w:r w:rsidRPr="00BD6BB1">
              <w:rPr>
                <w:rFonts w:ascii="Times New Roman" w:hAnsi="Times New Roman" w:cs="Times New Roman"/>
                <w:sz w:val="28"/>
                <w:szCs w:val="28"/>
              </w:rPr>
              <w:t xml:space="preserve">Số:  </w:t>
            </w:r>
            <w:r w:rsidRPr="00BD6BB1">
              <w:rPr>
                <w:rFonts w:ascii="Times New Roman" w:hAnsi="Times New Roman" w:cs="Times New Roman"/>
                <w:sz w:val="28"/>
                <w:szCs w:val="28"/>
                <w:lang w:val="vi-VN"/>
              </w:rPr>
              <w:t xml:space="preserve">       </w:t>
            </w:r>
            <w:r w:rsidRPr="00BD6BB1">
              <w:rPr>
                <w:rFonts w:ascii="Times New Roman" w:hAnsi="Times New Roman" w:cs="Times New Roman"/>
                <w:sz w:val="28"/>
                <w:szCs w:val="28"/>
              </w:rPr>
              <w:t>/BC</w:t>
            </w:r>
            <w:r w:rsidRPr="00BD6BB1">
              <w:rPr>
                <w:rFonts w:ascii="Times New Roman" w:hAnsi="Times New Roman" w:cs="Times New Roman"/>
                <w:sz w:val="28"/>
                <w:szCs w:val="28"/>
                <w:lang w:val="vi-VN"/>
              </w:rPr>
              <w:t>-</w:t>
            </w:r>
            <w:r w:rsidR="00ED44BB">
              <w:rPr>
                <w:rFonts w:ascii="Times New Roman" w:hAnsi="Times New Roman" w:cs="Times New Roman"/>
                <w:sz w:val="28"/>
                <w:szCs w:val="28"/>
                <w:lang w:val="vi-VN"/>
              </w:rPr>
              <w:t>CAX</w:t>
            </w:r>
          </w:p>
          <w:p w14:paraId="6E8932F9" w14:textId="1978DE9E" w:rsidR="00BD6BB1" w:rsidRPr="00BD6BB1" w:rsidRDefault="00BD6BB1" w:rsidP="00BD6BB1">
            <w:pPr>
              <w:spacing w:after="0"/>
              <w:jc w:val="both"/>
              <w:rPr>
                <w:rFonts w:ascii="Times New Roman" w:hAnsi="Times New Roman" w:cs="Times New Roman"/>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5C819D62" wp14:editId="29D63340">
                      <wp:simplePos x="0" y="0"/>
                      <wp:positionH relativeFrom="column">
                        <wp:posOffset>109855</wp:posOffset>
                      </wp:positionH>
                      <wp:positionV relativeFrom="paragraph">
                        <wp:posOffset>175895</wp:posOffset>
                      </wp:positionV>
                      <wp:extent cx="0" cy="0"/>
                      <wp:effectExtent l="5080" t="13970" r="13970" b="5080"/>
                      <wp:wrapNone/>
                      <wp:docPr id="5193395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D9B3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3.85pt" to="8.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"/>
                  </w:pict>
                </mc:Fallback>
              </mc:AlternateContent>
            </w:r>
          </w:p>
        </w:tc>
        <w:tc>
          <w:tcPr>
            <w:tcW w:w="5670" w:type="dxa"/>
          </w:tcPr>
          <w:p w14:paraId="20756DEC" w14:textId="77777777" w:rsidR="00BD6BB1" w:rsidRPr="00BD6BB1" w:rsidRDefault="00BD6BB1" w:rsidP="00BD6BB1">
            <w:pPr>
              <w:spacing w:after="0"/>
              <w:jc w:val="center"/>
              <w:rPr>
                <w:rFonts w:ascii="Times New Roman" w:hAnsi="Times New Roman" w:cs="Times New Roman"/>
                <w:b/>
                <w:sz w:val="26"/>
                <w:szCs w:val="26"/>
              </w:rPr>
            </w:pPr>
            <w:r w:rsidRPr="00BD6BB1">
              <w:rPr>
                <w:rFonts w:ascii="Times New Roman" w:hAnsi="Times New Roman" w:cs="Times New Roman"/>
                <w:b/>
                <w:sz w:val="26"/>
                <w:szCs w:val="26"/>
              </w:rPr>
              <w:t>CỘNG HOÀ XÃ HỘI CHỦ NGHĨA VIỆT NAM</w:t>
            </w:r>
          </w:p>
          <w:p w14:paraId="5406CD20" w14:textId="77777777" w:rsidR="00BD6BB1" w:rsidRPr="00BD6BB1" w:rsidRDefault="00BD6BB1" w:rsidP="00BD6BB1">
            <w:pPr>
              <w:spacing w:after="0"/>
              <w:jc w:val="center"/>
              <w:rPr>
                <w:rFonts w:ascii="Times New Roman" w:hAnsi="Times New Roman" w:cs="Times New Roman"/>
                <w:b/>
                <w:sz w:val="28"/>
                <w:szCs w:val="28"/>
              </w:rPr>
            </w:pPr>
            <w:r w:rsidRPr="00BD6BB1">
              <w:rPr>
                <w:rFonts w:ascii="Times New Roman" w:hAnsi="Times New Roman" w:cs="Times New Roman"/>
                <w:b/>
                <w:sz w:val="28"/>
                <w:szCs w:val="28"/>
              </w:rPr>
              <w:t>Độc lập - Tự do - Hạnh phúc</w:t>
            </w:r>
          </w:p>
          <w:p w14:paraId="23F82F06" w14:textId="5BA24D72" w:rsidR="00BD6BB1" w:rsidRPr="00BD6BB1" w:rsidRDefault="00BD6BB1" w:rsidP="00BD6BB1">
            <w:pPr>
              <w:spacing w:after="0"/>
              <w:jc w:val="both"/>
              <w:rPr>
                <w:rFonts w:ascii="Times New Roman" w:hAnsi="Times New Roman" w:cs="Times New Roman"/>
                <w:i/>
                <w:sz w:val="28"/>
                <w:szCs w:val="28"/>
              </w:rPr>
            </w:pPr>
            <w:r w:rsidRPr="00BD6BB1">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37FAA57" wp14:editId="681A7FB6">
                      <wp:simplePos x="0" y="0"/>
                      <wp:positionH relativeFrom="column">
                        <wp:posOffset>691515</wp:posOffset>
                      </wp:positionH>
                      <wp:positionV relativeFrom="paragraph">
                        <wp:posOffset>41275</wp:posOffset>
                      </wp:positionV>
                      <wp:extent cx="2094230" cy="0"/>
                      <wp:effectExtent l="5715" t="12700" r="5080" b="6350"/>
                      <wp:wrapNone/>
                      <wp:docPr id="1777623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D9D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25pt" to="21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"/>
                  </w:pict>
                </mc:Fallback>
              </mc:AlternateContent>
            </w:r>
            <w:r w:rsidRPr="00BD6BB1">
              <w:rPr>
                <w:rFonts w:ascii="Times New Roman" w:hAnsi="Times New Roman" w:cs="Times New Roman"/>
                <w:i/>
                <w:sz w:val="28"/>
                <w:szCs w:val="28"/>
              </w:rPr>
              <w:t xml:space="preserve">           </w:t>
            </w:r>
          </w:p>
          <w:p w14:paraId="0330D053" w14:textId="514C4A2F" w:rsidR="00BD6BB1" w:rsidRPr="00BD6BB1" w:rsidRDefault="00BD6BB1" w:rsidP="00BD6BB1">
            <w:pPr>
              <w:spacing w:after="0"/>
              <w:jc w:val="right"/>
              <w:rPr>
                <w:rFonts w:ascii="Times New Roman" w:hAnsi="Times New Roman" w:cs="Times New Roman"/>
                <w:i/>
                <w:sz w:val="28"/>
                <w:szCs w:val="28"/>
              </w:rPr>
            </w:pPr>
            <w:r w:rsidRPr="00BD6BB1">
              <w:rPr>
                <w:rFonts w:ascii="Times New Roman" w:hAnsi="Times New Roman" w:cs="Times New Roman"/>
                <w:i/>
                <w:sz w:val="28"/>
                <w:szCs w:val="28"/>
              </w:rPr>
              <w:t xml:space="preserve">      </w:t>
            </w:r>
            <w:r w:rsidR="008A4801">
              <w:rPr>
                <w:rFonts w:ascii="Times New Roman" w:hAnsi="Times New Roman" w:cs="Times New Roman"/>
                <w:i/>
                <w:sz w:val="28"/>
                <w:szCs w:val="28"/>
              </w:rPr>
              <w:t>An Đổ</w:t>
            </w:r>
            <w:r w:rsidRPr="00BD6BB1">
              <w:rPr>
                <w:rFonts w:ascii="Times New Roman" w:hAnsi="Times New Roman" w:cs="Times New Roman"/>
                <w:i/>
                <w:sz w:val="28"/>
                <w:szCs w:val="28"/>
              </w:rPr>
              <w:t>, ngày</w:t>
            </w:r>
            <w:r w:rsidR="004472DB">
              <w:rPr>
                <w:rFonts w:ascii="Times New Roman" w:hAnsi="Times New Roman" w:cs="Times New Roman"/>
                <w:i/>
                <w:sz w:val="28"/>
                <w:szCs w:val="28"/>
              </w:rPr>
              <w:t xml:space="preserve"> 2</w:t>
            </w:r>
            <w:r w:rsidR="00153718">
              <w:rPr>
                <w:rFonts w:ascii="Times New Roman" w:hAnsi="Times New Roman" w:cs="Times New Roman"/>
                <w:i/>
                <w:sz w:val="28"/>
                <w:szCs w:val="28"/>
              </w:rPr>
              <w:t>7</w:t>
            </w:r>
            <w:r w:rsidR="004472DB">
              <w:rPr>
                <w:rFonts w:ascii="Times New Roman" w:hAnsi="Times New Roman" w:cs="Times New Roman"/>
                <w:i/>
                <w:sz w:val="28"/>
                <w:szCs w:val="28"/>
              </w:rPr>
              <w:t xml:space="preserve"> t</w:t>
            </w:r>
            <w:r w:rsidRPr="00BD6BB1">
              <w:rPr>
                <w:rFonts w:ascii="Times New Roman" w:hAnsi="Times New Roman" w:cs="Times New Roman"/>
                <w:i/>
                <w:sz w:val="28"/>
                <w:szCs w:val="28"/>
              </w:rPr>
              <w:t>háng 10 năm 2024</w:t>
            </w:r>
          </w:p>
        </w:tc>
      </w:tr>
    </w:tbl>
    <w:p w14:paraId="59D20D69" w14:textId="46B223AD" w:rsidR="001F655B" w:rsidRPr="001F655B" w:rsidRDefault="001F655B" w:rsidP="00BD6BB1">
      <w:pPr>
        <w:spacing w:before="240" w:after="240"/>
        <w:jc w:val="center"/>
        <w:rPr>
          <w:rFonts w:ascii="Times New Roman" w:hAnsi="Times New Roman" w:cs="Times New Roman"/>
          <w:b/>
          <w:bCs/>
          <w:sz w:val="28"/>
          <w:szCs w:val="28"/>
          <w:lang w:val="vi-VN"/>
        </w:rPr>
      </w:pPr>
      <w:r w:rsidRPr="001F655B">
        <w:rPr>
          <w:rFonts w:ascii="Times New Roman" w:hAnsi="Times New Roman" w:cs="Times New Roman"/>
          <w:b/>
          <w:bCs/>
          <w:sz w:val="28"/>
          <w:szCs w:val="28"/>
        </w:rPr>
        <w:t>BÁO CÁO NGÀY</w:t>
      </w:r>
      <w:r w:rsidR="00BD6BB1" w:rsidRPr="00BD6BB1">
        <w:rPr>
          <w:rFonts w:ascii="Times New Roman" w:hAnsi="Times New Roman" w:cs="Times New Roman"/>
          <w:b/>
          <w:bCs/>
          <w:sz w:val="28"/>
          <w:szCs w:val="28"/>
          <w:lang w:val="vi-VN"/>
        </w:rPr>
        <w:t xml:space="preserve"> </w:t>
      </w:r>
      <w:r w:rsidR="004472DB">
        <w:rPr>
          <w:rFonts w:ascii="Times New Roman" w:hAnsi="Times New Roman" w:cs="Times New Roman"/>
          <w:b/>
          <w:bCs/>
          <w:sz w:val="28"/>
          <w:szCs w:val="28"/>
        </w:rPr>
        <w:t>2</w:t>
      </w:r>
      <w:r w:rsidR="00153718">
        <w:rPr>
          <w:rFonts w:ascii="Times New Roman" w:hAnsi="Times New Roman" w:cs="Times New Roman"/>
          <w:b/>
          <w:bCs/>
          <w:sz w:val="28"/>
          <w:szCs w:val="28"/>
        </w:rPr>
        <w:t>7</w:t>
      </w:r>
      <w:r w:rsidR="00BD6BB1" w:rsidRPr="00BD6BB1">
        <w:rPr>
          <w:rFonts w:ascii="Times New Roman" w:hAnsi="Times New Roman" w:cs="Times New Roman"/>
          <w:b/>
          <w:bCs/>
          <w:sz w:val="28"/>
          <w:szCs w:val="28"/>
          <w:lang w:val="vi-VN"/>
        </w:rPr>
        <w:t>/10/2024</w:t>
      </w:r>
    </w:p>
    <w:p w14:paraId="6A59641C" w14:textId="77777777" w:rsidR="001F655B" w:rsidRPr="00ED44BB" w:rsidRDefault="001F655B" w:rsidP="005D252B">
      <w:pPr>
        <w:spacing w:after="0" w:line="276" w:lineRule="auto"/>
        <w:ind w:firstLine="709"/>
        <w:jc w:val="both"/>
        <w:rPr>
          <w:rFonts w:ascii="Times New Roman" w:hAnsi="Times New Roman" w:cs="Times New Roman"/>
          <w:sz w:val="28"/>
          <w:szCs w:val="28"/>
        </w:rPr>
      </w:pPr>
      <w:r w:rsidRPr="001F655B">
        <w:rPr>
          <w:rFonts w:ascii="Times New Roman" w:hAnsi="Times New Roman" w:cs="Times New Roman"/>
          <w:sz w:val="28"/>
          <w:szCs w:val="28"/>
        </w:rPr>
        <w:t xml:space="preserve">Kết quả công tác rà soát, phát hiện, thống kê, quản lý người nghiện ma tuý, người sử dụng trái phép chất ma túy, người bị quản lý sau cai nghiện ma tuý và đấu tranh, triệt xoá </w:t>
      </w:r>
      <w:r w:rsidRPr="00ED44BB">
        <w:rPr>
          <w:rFonts w:ascii="Times New Roman" w:hAnsi="Times New Roman" w:cs="Times New Roman"/>
          <w:sz w:val="28"/>
          <w:szCs w:val="28"/>
        </w:rPr>
        <w:t>điểm, tụ điểm phức tạp về ma tuý</w:t>
      </w:r>
    </w:p>
    <w:p w14:paraId="5759D1D2" w14:textId="77777777" w:rsidR="00ED44BB" w:rsidRPr="00ED44BB" w:rsidRDefault="00ED44BB" w:rsidP="00ED44BB">
      <w:pPr>
        <w:spacing w:after="0" w:line="276" w:lineRule="auto"/>
        <w:ind w:firstLine="709"/>
        <w:jc w:val="both"/>
        <w:rPr>
          <w:rFonts w:ascii="Times New Roman" w:hAnsi="Times New Roman" w:cs="Times New Roman"/>
          <w:b/>
          <w:bCs/>
          <w:sz w:val="28"/>
          <w:szCs w:val="28"/>
        </w:rPr>
      </w:pPr>
      <w:r w:rsidRPr="00ED44BB">
        <w:rPr>
          <w:rFonts w:ascii="Times New Roman" w:hAnsi="Times New Roman" w:cs="Times New Roman"/>
          <w:b/>
          <w:bCs/>
          <w:sz w:val="28"/>
          <w:szCs w:val="28"/>
        </w:rPr>
        <w:t>1. Công tác tham mưu chỉ đạo tổ chức triển khai kế hoạch</w:t>
      </w:r>
    </w:p>
    <w:p w14:paraId="2BD33A42" w14:textId="77777777" w:rsidR="00ED44BB" w:rsidRPr="00ED44BB" w:rsidRDefault="00ED44BB" w:rsidP="00ED44BB">
      <w:pPr>
        <w:spacing w:after="0" w:line="276"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Kết quả tham mưu cấp ủy, chính quyền địa phương thực hiện Chỉ thị của Tỉnh ủy, Kế hoạch của UBND tỉnh, công tác chỉ đạo của Ban Chỉ đạo phòng, chống tội phạm, tệ nạn xã hội và xây dựng phong trào toàn dân bảo vệ ANTQ các cấp; huy động sự tham gia vào cuộc của các ban, ngành và đoàn thể</w:t>
      </w:r>
    </w:p>
    <w:p w14:paraId="45DE1614" w14:textId="77777777" w:rsidR="008A4801" w:rsidRDefault="00ED44BB" w:rsidP="008A4801">
      <w:pPr>
        <w:ind w:firstLine="709"/>
        <w:jc w:val="both"/>
        <w:rPr>
          <w:sz w:val="28"/>
          <w:szCs w:val="28"/>
        </w:rPr>
      </w:pPr>
      <w:r w:rsidRPr="00ED44BB">
        <w:rPr>
          <w:rFonts w:ascii="Times New Roman" w:hAnsi="Times New Roman" w:cs="Times New Roman"/>
          <w:sz w:val="28"/>
          <w:szCs w:val="28"/>
        </w:rPr>
        <w:t>- Công tác lãnh đạo, chỉ đạo, triển khai thực hiện Kế hoạch của Đảng ủy Công an tỉnh, Kế hoạch của Giám đốc Công an tỉnh, mệnh lệnh chỉ đạo của lãnh đạo Công an tỉnh và các văn bản, nội dung chỉ đạo có liên quan về thực hiện đợt cao điểm. (Nêu rõ số văn bản, ngày, tháng ban hành, nội dung...)</w:t>
      </w:r>
      <w:r w:rsidR="008A4801">
        <w:rPr>
          <w:rFonts w:ascii="Times New Roman" w:hAnsi="Times New Roman" w:cs="Times New Roman"/>
          <w:sz w:val="28"/>
          <w:szCs w:val="28"/>
        </w:rPr>
        <w:t>.</w:t>
      </w:r>
      <w:r w:rsidR="008A4801" w:rsidRPr="008A4801">
        <w:rPr>
          <w:spacing w:val="-2"/>
          <w:sz w:val="28"/>
          <w:szCs w:val="28"/>
        </w:rPr>
        <w:t xml:space="preserve"> </w:t>
      </w:r>
      <w:r w:rsidR="008A4801" w:rsidRPr="008A4801">
        <w:rPr>
          <w:rFonts w:ascii="Times New Roman" w:hAnsi="Times New Roman" w:cs="Times New Roman"/>
          <w:spacing w:val="-2"/>
          <w:sz w:val="28"/>
          <w:szCs w:val="28"/>
        </w:rPr>
        <w:t>Kế hoạch số 1415/KH-CAT-PV01, ngày 10/10/2024</w:t>
      </w:r>
      <w:r w:rsidR="008A4801" w:rsidRPr="008A4801">
        <w:rPr>
          <w:rFonts w:ascii="Times New Roman" w:hAnsi="Times New Roman" w:cs="Times New Roman"/>
          <w:sz w:val="28"/>
          <w:szCs w:val="28"/>
        </w:rPr>
        <w:t xml:space="preserve"> của Công an tỉnh Hà Nam</w:t>
      </w:r>
      <w:r w:rsidR="008A4801" w:rsidRPr="008A4801">
        <w:rPr>
          <w:rFonts w:ascii="Times New Roman" w:hAnsi="Times New Roman" w:cs="Times New Roman"/>
          <w:spacing w:val="-2"/>
          <w:sz w:val="28"/>
          <w:szCs w:val="28"/>
        </w:rPr>
        <w:t xml:space="preserve">, Kế hoạch số </w:t>
      </w:r>
      <w:r w:rsidR="008A4801" w:rsidRPr="008A4801">
        <w:rPr>
          <w:rFonts w:ascii="Times New Roman" w:hAnsi="Times New Roman" w:cs="Times New Roman"/>
          <w:sz w:val="28"/>
          <w:szCs w:val="28"/>
        </w:rPr>
        <w:t>1545/KH-CAH-HSKTMT</w:t>
      </w:r>
      <w:r w:rsidR="008A4801" w:rsidRPr="008A4801">
        <w:rPr>
          <w:rFonts w:ascii="Times New Roman" w:hAnsi="Times New Roman" w:cs="Times New Roman"/>
          <w:spacing w:val="-2"/>
          <w:sz w:val="28"/>
          <w:szCs w:val="28"/>
        </w:rPr>
        <w:t xml:space="preserve"> Công an huyện Bình Lục</w:t>
      </w:r>
      <w:r w:rsidR="008A4801">
        <w:rPr>
          <w:rFonts w:ascii="Times New Roman" w:hAnsi="Times New Roman" w:cs="Times New Roman"/>
          <w:spacing w:val="-2"/>
          <w:sz w:val="28"/>
          <w:szCs w:val="28"/>
        </w:rPr>
        <w:t xml:space="preserve">, Kế hoạch </w:t>
      </w:r>
      <w:r w:rsidR="008A4801" w:rsidRPr="008A4801">
        <w:rPr>
          <w:rFonts w:ascii="Times New Roman" w:hAnsi="Times New Roman" w:cs="Times New Roman"/>
          <w:sz w:val="28"/>
          <w:szCs w:val="28"/>
        </w:rPr>
        <w:t xml:space="preserve">Số 23/KH-CAX của Công an xã </w:t>
      </w:r>
      <w:proofErr w:type="gramStart"/>
      <w:r w:rsidR="008A4801" w:rsidRPr="008A4801">
        <w:rPr>
          <w:rFonts w:ascii="Times New Roman" w:hAnsi="Times New Roman" w:cs="Times New Roman"/>
          <w:sz w:val="28"/>
          <w:szCs w:val="28"/>
        </w:rPr>
        <w:t>An</w:t>
      </w:r>
      <w:proofErr w:type="gramEnd"/>
      <w:r w:rsidR="008A4801" w:rsidRPr="008A4801">
        <w:rPr>
          <w:rFonts w:ascii="Times New Roman" w:hAnsi="Times New Roman" w:cs="Times New Roman"/>
          <w:sz w:val="28"/>
          <w:szCs w:val="28"/>
        </w:rPr>
        <w:t xml:space="preserve"> Đổ</w:t>
      </w:r>
      <w:r w:rsidR="008A4801">
        <w:rPr>
          <w:sz w:val="28"/>
          <w:szCs w:val="28"/>
        </w:rPr>
        <w:t xml:space="preserve"> </w:t>
      </w:r>
      <w:r w:rsidR="008A4801" w:rsidRPr="008A4801">
        <w:rPr>
          <w:rFonts w:ascii="Times New Roman" w:hAnsi="Times New Roman" w:cs="Times New Roman"/>
          <w:spacing w:val="-2"/>
          <w:sz w:val="28"/>
          <w:szCs w:val="28"/>
        </w:rPr>
        <w:t xml:space="preserve">về </w:t>
      </w:r>
      <w:r w:rsidR="008A4801" w:rsidRPr="008A4801">
        <w:rPr>
          <w:rFonts w:ascii="Times New Roman" w:hAnsi="Times New Roman" w:cs="Times New Roman"/>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sidR="008A4801">
        <w:rPr>
          <w:rFonts w:ascii="Times New Roman" w:hAnsi="Times New Roman" w:cs="Times New Roman"/>
          <w:sz w:val="28"/>
          <w:szCs w:val="28"/>
        </w:rPr>
        <w:t>.</w:t>
      </w:r>
    </w:p>
    <w:p w14:paraId="730A97E3" w14:textId="5930F2C3" w:rsidR="00ED44BB" w:rsidRPr="008A4801" w:rsidRDefault="00ED44BB" w:rsidP="008A4801">
      <w:pPr>
        <w:ind w:firstLine="709"/>
        <w:jc w:val="both"/>
        <w:rPr>
          <w:sz w:val="28"/>
          <w:szCs w:val="28"/>
        </w:rPr>
      </w:pPr>
      <w:r w:rsidRPr="00ED44BB">
        <w:rPr>
          <w:rFonts w:ascii="Times New Roman" w:hAnsi="Times New Roman" w:cs="Times New Roman"/>
          <w:i/>
          <w:iCs/>
          <w:sz w:val="28"/>
          <w:szCs w:val="28"/>
        </w:rPr>
        <w:t>- Công tác kiểm tra, hướng dẫn, đôn đốc thực hiện Kế hoạch của Thủ trưởng đơn vị, lãnh đạo, chỉ huy (nếu rõ kết quả hình thức, số lượng, số lượt, số đơn vị, số lãnh đạo, chỉ huy, cán bộ kiểm tra, hướng dẫn...)</w:t>
      </w:r>
    </w:p>
    <w:p w14:paraId="43FA70BB" w14:textId="331683A9" w:rsidR="00ED44BB" w:rsidRPr="00ED44BB" w:rsidRDefault="00ED44BB" w:rsidP="00ED44BB">
      <w:pPr>
        <w:spacing w:after="0" w:line="276"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2. Kết quả rà soát, phát hiện, thống kê</w:t>
      </w:r>
    </w:p>
    <w:p w14:paraId="06883FDA" w14:textId="279DB725" w:rsidR="00ED44BB" w:rsidRDefault="00ED44BB" w:rsidP="00ED44BB">
      <w:pPr>
        <w:spacing w:after="0" w:line="276"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xml:space="preserve">- Kết quả thống kê số người nghiện ma tuý; số người sử dụng trái phép </w:t>
      </w:r>
      <w:r>
        <w:rPr>
          <w:rFonts w:ascii="Times New Roman" w:hAnsi="Times New Roman" w:cs="Times New Roman"/>
          <w:sz w:val="28"/>
          <w:szCs w:val="28"/>
        </w:rPr>
        <w:t>chất</w:t>
      </w:r>
      <w:r>
        <w:rPr>
          <w:rFonts w:ascii="Times New Roman" w:hAnsi="Times New Roman" w:cs="Times New Roman"/>
          <w:sz w:val="28"/>
          <w:szCs w:val="28"/>
          <w:lang w:val="vi-VN"/>
        </w:rPr>
        <w:t xml:space="preserve"> </w:t>
      </w:r>
      <w:r w:rsidRPr="00ED44BB">
        <w:rPr>
          <w:rFonts w:ascii="Times New Roman" w:hAnsi="Times New Roman" w:cs="Times New Roman"/>
          <w:sz w:val="28"/>
          <w:szCs w:val="28"/>
        </w:rPr>
        <w:t>ma tuý; số người bị quản lý sau cai nghiện ma tuý; số người tham gia điều trị các chất dạng thuốc phiện bằng thuốc thay thế; số người nghi sử dụng trái phép chất ma túy, nghi nghiện ma túy; người có tiền sử nghiện ma tuý, người có tiền sử sử dụng trái phép chất ma tuý trong các trại giam, cơ sở giáo dục bắt buộc, trường giáo dưỡng</w:t>
      </w:r>
      <w:r w:rsidR="008A4801">
        <w:rPr>
          <w:rFonts w:ascii="Times New Roman" w:hAnsi="Times New Roman" w:cs="Times New Roman"/>
          <w:sz w:val="28"/>
          <w:szCs w:val="28"/>
        </w:rPr>
        <w:t xml:space="preserve"> (đã rà soát có thống kê kèm theo)</w:t>
      </w:r>
    </w:p>
    <w:p w14:paraId="55C1F3AC" w14:textId="7BCEC650" w:rsidR="00ED44BB" w:rsidRDefault="00ED44BB" w:rsidP="00ED44BB">
      <w:pPr>
        <w:spacing w:after="0" w:line="276"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 Công tác cập nhật số liệu người sử dụng trái phép chất ma túy, người nghiện ma túy và người bị quản lý sau cai nghiện lên hệ thống phần mềm quản lý đối tượng</w:t>
      </w:r>
      <w:r w:rsidR="008A4801">
        <w:rPr>
          <w:rFonts w:ascii="Times New Roman" w:hAnsi="Times New Roman" w:cs="Times New Roman"/>
          <w:sz w:val="28"/>
          <w:szCs w:val="28"/>
        </w:rPr>
        <w:t xml:space="preserve"> (đã cập nhật 09 đối tượng nghiện ma tuý)</w:t>
      </w:r>
    </w:p>
    <w:p w14:paraId="79C38594" w14:textId="40FB38F8" w:rsidR="00ED44BB" w:rsidRPr="00ED44BB" w:rsidRDefault="00ED44BB" w:rsidP="00ED44BB">
      <w:pPr>
        <w:spacing w:after="0" w:line="276"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lastRenderedPageBreak/>
        <w:t>- Kết quả cập nhật nhập số liệu trên hệ thống phần mềm quản lý đối tượng người sử dụng trái phép chất ma túy, người nghiện ma túy và người bị quản lý sau cai nghiện của địa phương</w:t>
      </w:r>
      <w:r w:rsidR="008A4801">
        <w:rPr>
          <w:rFonts w:ascii="Times New Roman" w:hAnsi="Times New Roman" w:cs="Times New Roman"/>
          <w:sz w:val="28"/>
          <w:szCs w:val="28"/>
        </w:rPr>
        <w:t>.</w:t>
      </w:r>
    </w:p>
    <w:p w14:paraId="387BE0FD" w14:textId="5CB09889" w:rsidR="008A4801" w:rsidRDefault="00ED44BB" w:rsidP="00ED44BB">
      <w:pPr>
        <w:spacing w:after="0" w:line="276"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 xml:space="preserve">- Kết quả rà soát, đưa đối tượng vào diện sưu tra, hiềm nghi, chuyên án về </w:t>
      </w:r>
      <w:r w:rsidR="008A4801">
        <w:rPr>
          <w:rFonts w:ascii="Times New Roman" w:hAnsi="Times New Roman" w:cs="Times New Roman"/>
          <w:sz w:val="28"/>
          <w:szCs w:val="28"/>
        </w:rPr>
        <w:t>m</w:t>
      </w:r>
      <w:r w:rsidRPr="00ED44BB">
        <w:rPr>
          <w:rFonts w:ascii="Times New Roman" w:hAnsi="Times New Roman" w:cs="Times New Roman"/>
          <w:sz w:val="28"/>
          <w:szCs w:val="28"/>
        </w:rPr>
        <w:t>a túy (ngoài việc phân tích theo danh mục, hệ loại, phân loại phải phân tích cụ thể số bổ sung mới, sổ hiện hành đối với từng loại: nghiện ma tuý; sử dụng trái phép chất ma tuý; bị quản lý sau cai nghiện ma tuý; tham gia điều trị các chất dạng thuốc phiện bằng thuốc thay thế; nghi sử dụng trái phép chất ma túy, nghi nghiện ma túy)</w:t>
      </w:r>
      <w:r w:rsidR="008A4801">
        <w:rPr>
          <w:rFonts w:ascii="Times New Roman" w:hAnsi="Times New Roman" w:cs="Times New Roman"/>
          <w:sz w:val="28"/>
          <w:szCs w:val="28"/>
        </w:rPr>
        <w:t xml:space="preserve">: </w:t>
      </w:r>
      <w:r w:rsidR="004472DB">
        <w:rPr>
          <w:rFonts w:ascii="Times New Roman" w:hAnsi="Times New Roman" w:cs="Times New Roman"/>
          <w:sz w:val="28"/>
          <w:szCs w:val="28"/>
        </w:rPr>
        <w:t>0</w:t>
      </w:r>
    </w:p>
    <w:p w14:paraId="5ED75C5A" w14:textId="51792672" w:rsidR="00ED44BB" w:rsidRPr="00ED44BB" w:rsidRDefault="00ED44BB" w:rsidP="00ED44BB">
      <w:pPr>
        <w:spacing w:after="0" w:line="276" w:lineRule="auto"/>
        <w:ind w:firstLine="709"/>
        <w:jc w:val="both"/>
        <w:rPr>
          <w:rFonts w:ascii="Times New Roman" w:hAnsi="Times New Roman" w:cs="Times New Roman"/>
          <w:sz w:val="28"/>
          <w:szCs w:val="28"/>
          <w:lang w:val="vi-VN"/>
        </w:rPr>
      </w:pPr>
      <w:r w:rsidRPr="00ED44BB">
        <w:rPr>
          <w:rFonts w:ascii="Times New Roman" w:hAnsi="Times New Roman" w:cs="Times New Roman"/>
          <w:sz w:val="28"/>
          <w:szCs w:val="28"/>
        </w:rPr>
        <w:t>3. Kết quả công tác tuyên truyền, phòng ngừa</w:t>
      </w:r>
      <w:r w:rsidR="004472DB">
        <w:rPr>
          <w:rFonts w:ascii="Times New Roman" w:hAnsi="Times New Roman" w:cs="Times New Roman"/>
          <w:sz w:val="28"/>
          <w:szCs w:val="28"/>
        </w:rPr>
        <w:t>: Đã chuyển five tuyên truyền về ma tuý cho đài phát thanh xã tuyên truyền hàng ngày.</w:t>
      </w:r>
    </w:p>
    <w:p w14:paraId="1BFED239" w14:textId="7EF6CCD7" w:rsidR="00ED44BB" w:rsidRDefault="00ED44BB" w:rsidP="00ED44BB">
      <w:pPr>
        <w:spacing w:after="0" w:line="276" w:lineRule="auto"/>
        <w:ind w:firstLine="709"/>
        <w:jc w:val="both"/>
        <w:rPr>
          <w:rFonts w:ascii="Times New Roman" w:hAnsi="Times New Roman" w:cs="Times New Roman"/>
          <w:color w:val="393900"/>
          <w:lang w:val="vi-VN"/>
        </w:rPr>
      </w:pPr>
      <w:r w:rsidRPr="00ED44BB">
        <w:rPr>
          <w:rFonts w:ascii="Times New Roman" w:hAnsi="Times New Roman" w:cs="Times New Roman"/>
          <w:sz w:val="28"/>
          <w:szCs w:val="28"/>
        </w:rPr>
        <w:t xml:space="preserve">4. Kết quả rà soát, phát hiện, đấu tranh, giải quyết điểm, tụ điểm phức tạp </w:t>
      </w:r>
      <w:r>
        <w:rPr>
          <w:rFonts w:ascii="Times New Roman" w:hAnsi="Times New Roman" w:cs="Times New Roman"/>
          <w:sz w:val="28"/>
          <w:szCs w:val="28"/>
        </w:rPr>
        <w:t>về</w:t>
      </w:r>
      <w:r>
        <w:rPr>
          <w:rFonts w:ascii="Times New Roman" w:hAnsi="Times New Roman" w:cs="Times New Roman"/>
          <w:sz w:val="28"/>
          <w:szCs w:val="28"/>
          <w:lang w:val="vi-VN"/>
        </w:rPr>
        <w:t xml:space="preserve"> </w:t>
      </w:r>
      <w:r w:rsidRPr="00ED44BB">
        <w:rPr>
          <w:rFonts w:ascii="Times New Roman" w:hAnsi="Times New Roman" w:cs="Times New Roman"/>
          <w:sz w:val="28"/>
          <w:szCs w:val="28"/>
        </w:rPr>
        <w:t>ma túy, điểm có nguy cơ phức tạp về ma túy, đối tượng bán lẻ trái phép chất ma túy</w:t>
      </w:r>
      <w:r w:rsidR="008A4801">
        <w:rPr>
          <w:rFonts w:ascii="Times New Roman" w:hAnsi="Times New Roman" w:cs="Times New Roman"/>
          <w:sz w:val="28"/>
          <w:szCs w:val="28"/>
        </w:rPr>
        <w:t>: 0</w:t>
      </w:r>
    </w:p>
    <w:p w14:paraId="62FAB1D3" w14:textId="2FC4B3F7" w:rsidR="00ED44BB" w:rsidRPr="00ED44BB" w:rsidRDefault="00ED44BB" w:rsidP="00ED44BB">
      <w:pPr>
        <w:spacing w:after="0" w:line="276"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5. Kết quả công tác quản lý người sử dụng trái phép chất ma túy, người nghiện ma túy và người quản lý sau cai nghiện ma túy</w:t>
      </w:r>
      <w:r w:rsidR="008A4801">
        <w:rPr>
          <w:rFonts w:ascii="Times New Roman" w:hAnsi="Times New Roman" w:cs="Times New Roman"/>
          <w:sz w:val="28"/>
          <w:szCs w:val="28"/>
        </w:rPr>
        <w:t>:</w:t>
      </w:r>
      <w:r w:rsidR="004472DB">
        <w:rPr>
          <w:rFonts w:ascii="Times New Roman" w:hAnsi="Times New Roman" w:cs="Times New Roman"/>
          <w:sz w:val="28"/>
          <w:szCs w:val="28"/>
        </w:rPr>
        <w:t xml:space="preserve"> </w:t>
      </w:r>
      <w:r w:rsidR="008A4801">
        <w:rPr>
          <w:rFonts w:ascii="Times New Roman" w:hAnsi="Times New Roman" w:cs="Times New Roman"/>
          <w:sz w:val="28"/>
          <w:szCs w:val="28"/>
        </w:rPr>
        <w:t>0</w:t>
      </w:r>
    </w:p>
    <w:p w14:paraId="4684CB69" w14:textId="77777777" w:rsidR="00ED44BB" w:rsidRDefault="00ED44BB" w:rsidP="00ED44BB">
      <w:pPr>
        <w:spacing w:after="0" w:line="276" w:lineRule="auto"/>
        <w:ind w:firstLine="709"/>
        <w:jc w:val="both"/>
        <w:rPr>
          <w:rFonts w:ascii="Times New Roman" w:hAnsi="Times New Roman" w:cs="Times New Roman"/>
          <w:sz w:val="28"/>
          <w:szCs w:val="28"/>
        </w:rPr>
      </w:pPr>
      <w:r w:rsidRPr="00ED44BB">
        <w:rPr>
          <w:rFonts w:ascii="Times New Roman" w:hAnsi="Times New Roman" w:cs="Times New Roman"/>
          <w:sz w:val="28"/>
          <w:szCs w:val="28"/>
        </w:rPr>
        <w:t>6. Khó khăn, vướng mắc</w:t>
      </w:r>
    </w:p>
    <w:p w14:paraId="7FC4AE85" w14:textId="77777777" w:rsidR="005C4B46" w:rsidRPr="005C4B46" w:rsidRDefault="005C4B46" w:rsidP="005C4B46">
      <w:pPr>
        <w:ind w:firstLine="567"/>
        <w:jc w:val="both"/>
        <w:rPr>
          <w:rFonts w:ascii="Times New Roman" w:hAnsi="Times New Roman" w:cs="Times New Roman"/>
          <w:bCs/>
          <w:sz w:val="28"/>
          <w:szCs w:val="28"/>
        </w:rPr>
      </w:pPr>
      <w:r w:rsidRPr="005C4B46">
        <w:rPr>
          <w:rFonts w:ascii="Times New Roman" w:hAnsi="Times New Roman" w:cs="Times New Roman"/>
          <w:bCs/>
          <w:sz w:val="28"/>
          <w:szCs w:val="28"/>
        </w:rPr>
        <w:t xml:space="preserve">- Một số đối tượng nghiện ma tuý heroin lâu năm cai nghiện tại cộng đồng uống Methadol, việc triệu tập số đối tượng này lên test ma tuý, đối tượng không chấp hành, gia đình không phối hợp gây khó khăn cho cơ quan Công </w:t>
      </w:r>
      <w:proofErr w:type="gramStart"/>
      <w:r w:rsidRPr="005C4B46">
        <w:rPr>
          <w:rFonts w:ascii="Times New Roman" w:hAnsi="Times New Roman" w:cs="Times New Roman"/>
          <w:bCs/>
          <w:sz w:val="28"/>
          <w:szCs w:val="28"/>
        </w:rPr>
        <w:t>an</w:t>
      </w:r>
      <w:proofErr w:type="gramEnd"/>
      <w:r w:rsidRPr="005C4B46">
        <w:rPr>
          <w:rFonts w:ascii="Times New Roman" w:hAnsi="Times New Roman" w:cs="Times New Roman"/>
          <w:bCs/>
          <w:sz w:val="28"/>
          <w:szCs w:val="28"/>
        </w:rPr>
        <w:t xml:space="preserve"> trong việc quản lý đối tượng nghiện ma tuý và thực hiện chỉ tiêu cai nghiện.</w:t>
      </w:r>
    </w:p>
    <w:p w14:paraId="37681130" w14:textId="77777777" w:rsidR="005C4B46" w:rsidRPr="005C4B46" w:rsidRDefault="005C4B46" w:rsidP="005C4B46">
      <w:pPr>
        <w:ind w:firstLine="567"/>
        <w:jc w:val="both"/>
        <w:rPr>
          <w:rFonts w:ascii="Times New Roman" w:hAnsi="Times New Roman" w:cs="Times New Roman"/>
          <w:bCs/>
          <w:sz w:val="28"/>
          <w:szCs w:val="28"/>
        </w:rPr>
      </w:pPr>
      <w:r w:rsidRPr="005C4B46">
        <w:rPr>
          <w:rFonts w:ascii="Times New Roman" w:hAnsi="Times New Roman" w:cs="Times New Roman"/>
          <w:bCs/>
          <w:sz w:val="28"/>
          <w:szCs w:val="28"/>
        </w:rPr>
        <w:t>- Một số đối tượng trong độ tuổi mới lớn, thanh thiếu niên lén lút sử dụng ma tuý đá gia đình không biết, khi Công an xã triệu tập test đối tượng nhưng đối tượng không chấp hành, gia đình không phối hợp gây khó khăn cho công tác quản lý người sử dụng trái phép chất ma tuý.</w:t>
      </w:r>
    </w:p>
    <w:p w14:paraId="6F7C5A3A" w14:textId="77777777" w:rsidR="00ED44BB" w:rsidRDefault="00ED44BB" w:rsidP="005C4B46">
      <w:pPr>
        <w:spacing w:after="0" w:line="276" w:lineRule="auto"/>
        <w:ind w:firstLine="567"/>
        <w:jc w:val="both"/>
        <w:rPr>
          <w:rFonts w:ascii="Times New Roman" w:hAnsi="Times New Roman" w:cs="Times New Roman"/>
          <w:sz w:val="28"/>
          <w:szCs w:val="28"/>
        </w:rPr>
      </w:pPr>
      <w:r w:rsidRPr="00ED44BB">
        <w:rPr>
          <w:rFonts w:ascii="Times New Roman" w:hAnsi="Times New Roman" w:cs="Times New Roman"/>
          <w:sz w:val="28"/>
          <w:szCs w:val="28"/>
        </w:rPr>
        <w:t>7. Phương hướng nhiệm vụ</w:t>
      </w:r>
    </w:p>
    <w:p w14:paraId="055FCC0E" w14:textId="77777777" w:rsidR="005C4B46" w:rsidRDefault="005C4B46" w:rsidP="005C4B46">
      <w:pPr>
        <w:ind w:firstLine="709"/>
        <w:jc w:val="both"/>
        <w:rPr>
          <w:sz w:val="28"/>
          <w:szCs w:val="28"/>
        </w:rPr>
      </w:pPr>
      <w:r>
        <w:rPr>
          <w:rFonts w:ascii="Times New Roman" w:hAnsi="Times New Roman" w:cs="Times New Roman"/>
          <w:sz w:val="28"/>
          <w:szCs w:val="28"/>
        </w:rPr>
        <w:t xml:space="preserve">- Tiếp tục thực hiện kế hoạch </w:t>
      </w:r>
      <w:r w:rsidRPr="008A4801">
        <w:rPr>
          <w:rFonts w:ascii="Times New Roman" w:hAnsi="Times New Roman" w:cs="Times New Roman"/>
          <w:spacing w:val="-2"/>
          <w:sz w:val="28"/>
          <w:szCs w:val="28"/>
        </w:rPr>
        <w:t xml:space="preserve">về </w:t>
      </w:r>
      <w:r w:rsidRPr="008A4801">
        <w:rPr>
          <w:rFonts w:ascii="Times New Roman" w:hAnsi="Times New Roman" w:cs="Times New Roman"/>
          <w:sz w:val="28"/>
          <w:szCs w:val="28"/>
        </w:rPr>
        <w:t>cao điểm tổng rà soát, phát hiện, thống kê, quản lý người nghiện ma túy, người sử dụng trái phép chất ma túy, người bị quản lý sau cai nghiện ma túy và đấu tranh, triệt xóa điểm, tụ điểm phức tạp về ma túy</w:t>
      </w:r>
      <w:r>
        <w:rPr>
          <w:rFonts w:ascii="Times New Roman" w:hAnsi="Times New Roman" w:cs="Times New Roman"/>
          <w:sz w:val="28"/>
          <w:szCs w:val="28"/>
        </w:rPr>
        <w:t>.</w:t>
      </w:r>
    </w:p>
    <w:p w14:paraId="109E502B" w14:textId="77777777" w:rsidR="00ED44BB" w:rsidRPr="00ED44BB" w:rsidRDefault="00ED44BB" w:rsidP="005C4B46">
      <w:pPr>
        <w:spacing w:after="0" w:line="276" w:lineRule="auto"/>
        <w:ind w:firstLine="709"/>
        <w:jc w:val="both"/>
        <w:rPr>
          <w:rFonts w:ascii="Times New Roman" w:hAnsi="Times New Roman" w:cs="Times New Roman"/>
          <w:sz w:val="28"/>
          <w:szCs w:val="28"/>
        </w:rPr>
      </w:pPr>
      <w:r w:rsidRPr="00ED44BB">
        <w:rPr>
          <w:rFonts w:ascii="Times New Roman" w:hAnsi="Times New Roman" w:cs="Times New Roman"/>
          <w:i/>
          <w:iCs/>
          <w:sz w:val="28"/>
          <w:szCs w:val="28"/>
        </w:rPr>
        <w:t>* Đối với nội dung báo cáo ngày, tuần đề nghị báo cáo ngắn gọn theo đầu việc, tập trung nêu những kết quả nổi bật, tiến độ thực hiện đợt cao điểm, không rườm rà, hình thức.</w:t>
      </w:r>
    </w:p>
    <w:p w14:paraId="110D3176" w14:textId="77777777" w:rsidR="001F655B" w:rsidRPr="00BD6BB1" w:rsidRDefault="001F655B" w:rsidP="00BD6BB1">
      <w:pPr>
        <w:spacing w:after="0"/>
        <w:jc w:val="both"/>
        <w:rPr>
          <w:rFonts w:ascii="Times New Roman" w:hAnsi="Times New Roman" w:cs="Times New Roman"/>
          <w:sz w:val="28"/>
          <w:szCs w:val="28"/>
          <w:lang w:val="vi-VN"/>
        </w:rPr>
      </w:pPr>
    </w:p>
    <w:sectPr w:rsidR="001F655B" w:rsidRPr="00BD6BB1" w:rsidSect="00BD6BB1">
      <w:pgSz w:w="12240" w:h="15840"/>
      <w:pgMar w:top="680"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91B5B"/>
    <w:multiLevelType w:val="hybridMultilevel"/>
    <w:tmpl w:val="0E8A2178"/>
    <w:lvl w:ilvl="0" w:tplc="7CB247BA">
      <w:start w:val="1"/>
      <w:numFmt w:val="decimal"/>
      <w:lvlText w:val="%1."/>
      <w:lvlJc w:val="left"/>
      <w:pPr>
        <w:ind w:left="1069" w:hanging="360"/>
      </w:pPr>
      <w:rPr>
        <w:rFonts w:hint="default"/>
        <w:b/>
        <w:bCs w:val="0"/>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1605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5B"/>
    <w:rsid w:val="000849B9"/>
    <w:rsid w:val="00153718"/>
    <w:rsid w:val="001F655B"/>
    <w:rsid w:val="0023757D"/>
    <w:rsid w:val="004472DB"/>
    <w:rsid w:val="005C4B46"/>
    <w:rsid w:val="005D252B"/>
    <w:rsid w:val="006A4FEF"/>
    <w:rsid w:val="008A4801"/>
    <w:rsid w:val="0095393F"/>
    <w:rsid w:val="00B41AB5"/>
    <w:rsid w:val="00BD6BB1"/>
    <w:rsid w:val="00E417DE"/>
    <w:rsid w:val="00ED44BB"/>
    <w:rsid w:val="00F6511C"/>
    <w:rsid w:val="00F9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89E6"/>
  <w15:chartTrackingRefBased/>
  <w15:docId w15:val="{CD986F69-7F8F-4D6E-AA43-B97AEC9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2B"/>
    <w:pPr>
      <w:spacing w:after="0" w:line="240" w:lineRule="auto"/>
      <w:ind w:left="720"/>
      <w:contextualSpacing/>
    </w:pPr>
    <w:rPr>
      <w:rFonts w:ascii=".VnTime" w:eastAsia="Times New Roman" w:hAnsi=".VnTime" w:cs="Times New Roman"/>
      <w:kern w:val="0"/>
      <w:sz w:val="28"/>
      <w:szCs w:val="28"/>
      <w14:ligatures w14:val="none"/>
    </w:rPr>
  </w:style>
  <w:style w:type="paragraph" w:styleId="NormalWeb">
    <w:name w:val="Normal (Web)"/>
    <w:basedOn w:val="Normal"/>
    <w:uiPriority w:val="99"/>
    <w:unhideWhenUsed/>
    <w:rsid w:val="005D25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822">
      <w:bodyDiv w:val="1"/>
      <w:marLeft w:val="0"/>
      <w:marRight w:val="0"/>
      <w:marTop w:val="0"/>
      <w:marBottom w:val="0"/>
      <w:divBdr>
        <w:top w:val="none" w:sz="0" w:space="0" w:color="auto"/>
        <w:left w:val="none" w:sz="0" w:space="0" w:color="auto"/>
        <w:bottom w:val="none" w:sz="0" w:space="0" w:color="auto"/>
        <w:right w:val="none" w:sz="0" w:space="0" w:color="auto"/>
      </w:divBdr>
    </w:div>
    <w:div w:id="94134000">
      <w:bodyDiv w:val="1"/>
      <w:marLeft w:val="0"/>
      <w:marRight w:val="0"/>
      <w:marTop w:val="0"/>
      <w:marBottom w:val="0"/>
      <w:divBdr>
        <w:top w:val="none" w:sz="0" w:space="0" w:color="auto"/>
        <w:left w:val="none" w:sz="0" w:space="0" w:color="auto"/>
        <w:bottom w:val="none" w:sz="0" w:space="0" w:color="auto"/>
        <w:right w:val="none" w:sz="0" w:space="0" w:color="auto"/>
      </w:divBdr>
    </w:div>
    <w:div w:id="146172440">
      <w:bodyDiv w:val="1"/>
      <w:marLeft w:val="0"/>
      <w:marRight w:val="0"/>
      <w:marTop w:val="0"/>
      <w:marBottom w:val="0"/>
      <w:divBdr>
        <w:top w:val="none" w:sz="0" w:space="0" w:color="auto"/>
        <w:left w:val="none" w:sz="0" w:space="0" w:color="auto"/>
        <w:bottom w:val="none" w:sz="0" w:space="0" w:color="auto"/>
        <w:right w:val="none" w:sz="0" w:space="0" w:color="auto"/>
      </w:divBdr>
    </w:div>
    <w:div w:id="470250771">
      <w:bodyDiv w:val="1"/>
      <w:marLeft w:val="0"/>
      <w:marRight w:val="0"/>
      <w:marTop w:val="0"/>
      <w:marBottom w:val="0"/>
      <w:divBdr>
        <w:top w:val="none" w:sz="0" w:space="0" w:color="auto"/>
        <w:left w:val="none" w:sz="0" w:space="0" w:color="auto"/>
        <w:bottom w:val="none" w:sz="0" w:space="0" w:color="auto"/>
        <w:right w:val="none" w:sz="0" w:space="0" w:color="auto"/>
      </w:divBdr>
    </w:div>
    <w:div w:id="547300021">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956303165">
      <w:bodyDiv w:val="1"/>
      <w:marLeft w:val="0"/>
      <w:marRight w:val="0"/>
      <w:marTop w:val="0"/>
      <w:marBottom w:val="0"/>
      <w:divBdr>
        <w:top w:val="none" w:sz="0" w:space="0" w:color="auto"/>
        <w:left w:val="none" w:sz="0" w:space="0" w:color="auto"/>
        <w:bottom w:val="none" w:sz="0" w:space="0" w:color="auto"/>
        <w:right w:val="none" w:sz="0" w:space="0" w:color="auto"/>
      </w:divBdr>
    </w:div>
    <w:div w:id="20445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BẠCH LIÊN HOA</dc:creator>
  <cp:keywords/>
  <dc:description/>
  <cp:lastModifiedBy>SURFACE</cp:lastModifiedBy>
  <cp:revision>9</cp:revision>
  <dcterms:created xsi:type="dcterms:W3CDTF">2024-10-18T15:16:00Z</dcterms:created>
  <dcterms:modified xsi:type="dcterms:W3CDTF">2024-10-26T20:06:00Z</dcterms:modified>
</cp:coreProperties>
</file>